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药品合同管理操作手册（配送企业）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rPr>
          <w:rFonts w:hint="default" w:eastAsiaTheme="minorEastAsia"/>
          <w:color w:val="0000FF"/>
          <w:u w:val="single"/>
          <w:lang w:val="en-US" w:eastAsia="zh-CN"/>
        </w:rPr>
      </w:pPr>
      <w:r>
        <w:rPr>
          <w:rFonts w:hint="eastAsia"/>
          <w:lang w:val="en-US" w:eastAsia="zh-CN"/>
        </w:rPr>
        <w:t>请各</w:t>
      </w:r>
      <w:r>
        <w:rPr>
          <w:rFonts w:hint="eastAsia"/>
          <w:u w:val="single"/>
          <w:lang w:val="en-US" w:eastAsia="zh-CN"/>
        </w:rPr>
        <w:t>配送企业</w:t>
      </w:r>
      <w:r>
        <w:rPr>
          <w:rFonts w:hint="eastAsia"/>
          <w:lang w:val="en-US" w:eastAsia="zh-CN"/>
        </w:rPr>
        <w:t>打开以下地址进行登录操作：</w:t>
      </w:r>
      <w:r>
        <w:rPr>
          <w:rFonts w:hint="eastAsia"/>
          <w:color w:val="0000FF"/>
          <w:u w:val="single"/>
          <w:lang w:val="en-US" w:eastAsia="zh-CN"/>
        </w:rPr>
        <w:t>https://ybj.shanxi.gov.cn/tps-local/#/login</w:t>
      </w:r>
    </w:p>
    <w:p>
      <w:r>
        <w:drawing>
          <wp:inline distT="0" distB="0" distL="114300" distR="114300">
            <wp:extent cx="5273040" cy="2404110"/>
            <wp:effectExtent l="0" t="0" r="0" b="38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合同基础信息维护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1、合同基础信息维护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在药品和医用耗材招采管理系统中点击“药品交易结算”进入。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2920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在合同基础信息维护页面，输入基础信息后点击提交按钮进行提交。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7586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信息证书绑定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有CA的情况下，在合同基础信息维护页面，插入CA读取用户证书输入证书密码后，点击“CA绑定”按钮即可绑定成功；没有CA的情况下，在合同基础信息维护页面，点击“无CA推送企业信息”按钮即可。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1269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合同列表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医疗机构推送完成后，在合同列表界面，点击“签订”插入数字证书进行签订合同操作。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277110"/>
            <wp:effectExtent l="0" t="0" r="1143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进入合同签章页面，需要数字证书CA登录并输入密码，进行加盖电子公章操作。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541270"/>
            <wp:effectExtent l="0" t="0" r="6985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数字证书CA正常登录之后，进行加盖电子公章操作。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备注：必须依次点击我要签章——确认签章——结束签章。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3040" cy="2511425"/>
            <wp:effectExtent l="0" t="0" r="0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43810"/>
            <wp:effectExtent l="0" t="0" r="6985" b="12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1135" cy="2526030"/>
            <wp:effectExtent l="0" t="0" r="1905" b="381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23490"/>
            <wp:effectExtent l="0" t="0" r="635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30475"/>
            <wp:effectExtent l="0" t="0" r="6985" b="146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生产厂家可以验证公章的真伪，点击“验章”按钮，选择文件后可以验证该文件公章的真伪。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1610" cy="2548255"/>
            <wp:effectExtent l="0" t="0" r="1143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E6098E"/>
    <w:multiLevelType w:val="singleLevel"/>
    <w:tmpl w:val="D7E609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2E459"/>
    <w:multiLevelType w:val="singleLevel"/>
    <w:tmpl w:val="2102E4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6D63CC"/>
    <w:rsid w:val="2F6B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2023-05-05T07:14:00Z</dcterms:created>
  <dc:creator>Administrator</dc:creator>
  <cp:lastModifiedBy>Administrator</cp:lastModifiedBy>
  <dcterms:modified xsi:type="dcterms:W3CDTF">2023-05-06T08:58:59Z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7C3D5C34782043DABAF88D6B6C8956EB_13</vt:lpwstr>
  </property>
</Properties>
</file>